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04" w:beforeAutospacing="0" w:after="0" w:afterAutospacing="0"/>
        <w:ind w:left="3953" w:right="1534" w:hanging="2414"/>
        <w:jc w:val="left"/>
        <w:textAlignment w:val="baseline"/>
        <w:rPr>
          <w:rFonts w:hint="eastAsia" w:ascii="方正仿宋简体" w:hAnsi="方正仿宋简体" w:eastAsia="方正仿宋简体" w:cs="方正仿宋简体"/>
          <w:color w:val="000000"/>
          <w:kern w:val="0"/>
          <w:sz w:val="43"/>
          <w:szCs w:val="43"/>
        </w:rPr>
      </w:pPr>
      <w:r>
        <w:rPr>
          <w:rFonts w:hint="eastAsia" w:ascii="方正仿宋简体" w:hAnsi="方正仿宋简体" w:eastAsia="方正仿宋简体" w:cs="方正仿宋简体"/>
          <w:snapToGrid/>
          <w:color w:val="000000"/>
          <w:spacing w:val="12"/>
          <w:kern w:val="0"/>
          <w:sz w:val="43"/>
          <w:szCs w:val="43"/>
          <w:lang w:val="en-US" w:eastAsia="zh-CN" w:bidi="ar"/>
        </w:rPr>
        <w:t>重</w:t>
      </w:r>
      <w:r>
        <w:rPr>
          <w:rFonts w:hint="eastAsia" w:ascii="方正仿宋简体" w:hAnsi="方正仿宋简体" w:eastAsia="方正仿宋简体" w:cs="方正仿宋简体"/>
          <w:snapToGrid/>
          <w:color w:val="000000"/>
          <w:spacing w:val="9"/>
          <w:kern w:val="0"/>
          <w:sz w:val="43"/>
          <w:szCs w:val="43"/>
          <w:lang w:val="en-US" w:eastAsia="zh-CN" w:bidi="ar"/>
        </w:rPr>
        <w:t>庆新闻奖融合报道、应用创新参评</w:t>
      </w:r>
      <w:r>
        <w:rPr>
          <w:rFonts w:hint="eastAsia" w:ascii="方正仿宋简体" w:hAnsi="方正仿宋简体" w:eastAsia="方正仿宋简体" w:cs="方正仿宋简体"/>
          <w:snapToGrid/>
          <w:color w:val="000000"/>
          <w:kern w:val="0"/>
          <w:sz w:val="43"/>
          <w:szCs w:val="43"/>
          <w:lang w:val="en-US" w:eastAsia="zh-CN"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snapToGrid/>
          <w:color w:val="000000"/>
          <w:spacing w:val="9"/>
          <w:kern w:val="0"/>
          <w:sz w:val="43"/>
          <w:szCs w:val="43"/>
          <w:lang w:val="en-US" w:eastAsia="zh-CN" w:bidi="ar"/>
        </w:rPr>
        <w:t>作品推荐</w:t>
      </w:r>
      <w:r>
        <w:rPr>
          <w:rFonts w:hint="eastAsia" w:ascii="方正仿宋简体" w:hAnsi="方正仿宋简体" w:eastAsia="方正仿宋简体" w:cs="方正仿宋简体"/>
          <w:snapToGrid/>
          <w:color w:val="000000"/>
          <w:spacing w:val="8"/>
          <w:kern w:val="0"/>
          <w:sz w:val="43"/>
          <w:szCs w:val="43"/>
          <w:lang w:val="en-US" w:eastAsia="zh-CN" w:bidi="ar"/>
        </w:rPr>
        <w:t>表</w:t>
      </w:r>
    </w:p>
    <w:tbl>
      <w:tblPr>
        <w:tblStyle w:val="4"/>
        <w:tblW w:w="10096" w:type="dxa"/>
        <w:tblInd w:w="1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2191"/>
        <w:gridCol w:w="991"/>
        <w:gridCol w:w="343"/>
        <w:gridCol w:w="1394"/>
        <w:gridCol w:w="475"/>
        <w:gridCol w:w="991"/>
        <w:gridCol w:w="20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0"/>
                <w:szCs w:val="10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21" w:beforeAutospacing="0" w:after="0" w:afterAutospacing="0"/>
              <w:ind w:left="280" w:right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2"/>
                <w:kern w:val="0"/>
                <w:sz w:val="28"/>
                <w:szCs w:val="28"/>
                <w:lang w:val="en-US" w:eastAsia="zh-CN" w:bidi="ar"/>
              </w:rPr>
              <w:t>作品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1"/>
                <w:kern w:val="0"/>
                <w:sz w:val="28"/>
                <w:szCs w:val="28"/>
                <w:lang w:val="en-US" w:eastAsia="zh-CN" w:bidi="ar"/>
              </w:rPr>
              <w:t>标题</w:t>
            </w:r>
          </w:p>
        </w:tc>
        <w:tc>
          <w:tcPr>
            <w:tcW w:w="35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0"/>
                <w:szCs w:val="1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2" w:beforeAutospacing="0" w:after="0" w:afterAutospacing="0" w:line="240" w:lineRule="exact"/>
              <w:ind w:left="0" w:righ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“疫”呼百应</w:t>
            </w:r>
          </w:p>
        </w:tc>
        <w:tc>
          <w:tcPr>
            <w:tcW w:w="13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0"/>
                <w:szCs w:val="10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21" w:beforeAutospacing="0" w:after="0" w:afterAutospacing="0"/>
              <w:ind w:left="0" w:righ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2"/>
                <w:kern w:val="0"/>
                <w:sz w:val="28"/>
                <w:szCs w:val="28"/>
                <w:lang w:val="en-US" w:eastAsia="zh-CN" w:bidi="ar"/>
              </w:rPr>
              <w:t>参评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1"/>
                <w:kern w:val="0"/>
                <w:sz w:val="28"/>
                <w:szCs w:val="28"/>
                <w:lang w:val="en-US" w:eastAsia="zh-CN" w:bidi="ar"/>
              </w:rPr>
              <w:t>项目</w:t>
            </w:r>
          </w:p>
        </w:tc>
        <w:tc>
          <w:tcPr>
            <w:tcW w:w="35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1" w:lineRule="auto"/>
              <w:ind w:left="0" w:right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0"/>
                <w:szCs w:val="10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8" w:beforeAutospacing="0" w:after="0" w:afterAutospacing="0"/>
              <w:ind w:left="20" w:righ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融合报道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20" w:beforeAutospacing="0" w:after="0" w:afterAutospacing="0"/>
              <w:ind w:left="285" w:right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4"/>
                <w:kern w:val="0"/>
                <w:sz w:val="10"/>
                <w:szCs w:val="1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20" w:beforeAutospacing="0" w:after="0" w:afterAutospacing="0"/>
              <w:ind w:left="285" w:right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主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3"/>
                <w:kern w:val="0"/>
                <w:sz w:val="28"/>
                <w:szCs w:val="28"/>
                <w:lang w:val="en-US" w:eastAsia="zh-CN" w:bidi="ar"/>
              </w:rPr>
              <w:t>创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2"/>
                <w:kern w:val="0"/>
                <w:sz w:val="28"/>
                <w:szCs w:val="28"/>
                <w:lang w:val="en-US" w:eastAsia="zh-CN" w:bidi="ar"/>
              </w:rPr>
              <w:t>人员</w:t>
            </w:r>
          </w:p>
        </w:tc>
        <w:tc>
          <w:tcPr>
            <w:tcW w:w="35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6" w:beforeAutospacing="0" w:after="0" w:afterAutospacing="0" w:line="240" w:lineRule="exact"/>
              <w:ind w:left="11" w:righ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王青钦 游凤 聂棚淑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6" w:beforeAutospacing="0" w:after="0" w:afterAutospacing="0" w:line="240" w:lineRule="exact"/>
              <w:ind w:left="11" w:righ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陈柳吟 陈雅</w:t>
            </w:r>
          </w:p>
        </w:tc>
        <w:tc>
          <w:tcPr>
            <w:tcW w:w="13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20" w:beforeAutospacing="0" w:after="0" w:afterAutospacing="0"/>
              <w:ind w:left="424" w:right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3"/>
                <w:kern w:val="0"/>
                <w:sz w:val="10"/>
                <w:szCs w:val="1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20" w:beforeAutospacing="0" w:after="0" w:afterAutospacing="0"/>
              <w:ind w:left="424" w:right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3"/>
                <w:kern w:val="0"/>
                <w:sz w:val="28"/>
                <w:szCs w:val="28"/>
                <w:lang w:val="en-US" w:eastAsia="zh-CN" w:bidi="ar"/>
              </w:rPr>
              <w:t>编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2"/>
                <w:kern w:val="0"/>
                <w:sz w:val="28"/>
                <w:szCs w:val="28"/>
                <w:lang w:val="en-US" w:eastAsia="zh-CN" w:bidi="ar"/>
              </w:rPr>
              <w:t>辑</w:t>
            </w:r>
          </w:p>
        </w:tc>
        <w:tc>
          <w:tcPr>
            <w:tcW w:w="35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97" w:beforeAutospacing="0" w:after="0" w:afterAutospacing="0" w:line="268" w:lineRule="auto"/>
              <w:ind w:left="0" w:right="4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陈雅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20" w:beforeAutospacing="0" w:after="0" w:afterAutospacing="0"/>
              <w:ind w:left="0" w:right="0" w:firstLine="278" w:firstLineChars="10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1"/>
                <w:kern w:val="0"/>
                <w:sz w:val="28"/>
                <w:szCs w:val="28"/>
                <w:lang w:val="en-US" w:eastAsia="zh-CN" w:bidi="ar"/>
              </w:rPr>
              <w:t>原创单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kern w:val="0"/>
                <w:sz w:val="28"/>
                <w:szCs w:val="28"/>
                <w:lang w:val="en-US" w:eastAsia="zh-CN" w:bidi="ar"/>
              </w:rPr>
              <w:t>位</w:t>
            </w:r>
          </w:p>
        </w:tc>
        <w:tc>
          <w:tcPr>
            <w:tcW w:w="35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8" w:beforeAutospacing="0" w:after="0" w:afterAutospacing="0" w:line="273" w:lineRule="auto"/>
              <w:ind w:left="0" w:right="155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石柱土家族自治县融媒体中心</w:t>
            </w:r>
          </w:p>
        </w:tc>
        <w:tc>
          <w:tcPr>
            <w:tcW w:w="13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20" w:beforeAutospacing="0" w:after="0" w:afterAutospacing="0"/>
              <w:ind w:left="0" w:righ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2"/>
                <w:kern w:val="0"/>
                <w:sz w:val="28"/>
                <w:szCs w:val="28"/>
                <w:lang w:val="en-US" w:eastAsia="zh-CN" w:bidi="ar"/>
              </w:rPr>
              <w:t>发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1"/>
                <w:kern w:val="0"/>
                <w:sz w:val="28"/>
                <w:szCs w:val="28"/>
                <w:lang w:val="en-US" w:eastAsia="zh-CN" w:bidi="ar"/>
              </w:rPr>
              <w:t>布平台</w:t>
            </w:r>
          </w:p>
        </w:tc>
        <w:tc>
          <w:tcPr>
            <w:tcW w:w="35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4" w:beforeAutospacing="0" w:after="0" w:afterAutospacing="0"/>
              <w:ind w:left="0" w:right="0" w:firstLine="268" w:firstLineChars="100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学习强国APP、重庆手机台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83" w:beforeAutospacing="0" w:after="0" w:afterAutospacing="0"/>
              <w:ind w:left="277" w:right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2"/>
                <w:kern w:val="0"/>
                <w:sz w:val="28"/>
                <w:szCs w:val="28"/>
                <w:lang w:val="en-US" w:eastAsia="zh-CN" w:bidi="ar"/>
              </w:rPr>
              <w:t>发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1"/>
                <w:kern w:val="0"/>
                <w:sz w:val="28"/>
                <w:szCs w:val="28"/>
                <w:lang w:val="en-US" w:eastAsia="zh-CN" w:bidi="ar"/>
              </w:rPr>
              <w:t>布日期</w:t>
            </w:r>
          </w:p>
        </w:tc>
        <w:tc>
          <w:tcPr>
            <w:tcW w:w="842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305" w:beforeAutospacing="0" w:after="0" w:afterAutospacing="0"/>
              <w:ind w:left="20" w:righ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2022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12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17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30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/>
              <w:ind w:left="281" w:right="269" w:hanging="1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2"/>
                <w:kern w:val="0"/>
                <w:sz w:val="28"/>
                <w:szCs w:val="28"/>
                <w:lang w:val="en-US" w:eastAsia="zh-CN" w:bidi="ar"/>
              </w:rPr>
              <w:t>作品链接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3"/>
                <w:kern w:val="0"/>
                <w:sz w:val="28"/>
                <w:szCs w:val="28"/>
                <w:lang w:val="en-US" w:eastAsia="zh-CN" w:bidi="ar"/>
              </w:rPr>
              <w:t>和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2"/>
                <w:kern w:val="0"/>
                <w:sz w:val="28"/>
                <w:szCs w:val="28"/>
                <w:lang w:val="en-US" w:eastAsia="zh-CN" w:bidi="ar"/>
              </w:rPr>
              <w:t>二维码</w:t>
            </w:r>
          </w:p>
        </w:tc>
        <w:tc>
          <w:tcPr>
            <w:tcW w:w="842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8" w:beforeAutospacing="0" w:after="0" w:afterAutospacing="0"/>
              <w:ind w:left="16" w:right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https://article.xuexi.cn/articles/index.html?art_id=1155181740773603872&amp;cdn=https%3A%2F%2Fregion-chongqing-resource&amp;item_id=1155181740773603872&amp;study_style_id=video_default&amp;t=1670491597778&amp;showmenu=false&amp;ref_read_id=26cfb50e-4672-4c1c-8b9a-434924a4722e_1670491852546&amp;pid=&amp;ptype=-1&amp;source=share&amp;share_to=wx_single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（二维码见背面）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0" w:beforeAutospacing="0" w:after="0" w:afterAutospacing="0" w:line="200" w:lineRule="exact"/>
              <w:ind w:left="0" w:righ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1"/>
                <w:kern w:val="0"/>
                <w:sz w:val="27"/>
                <w:szCs w:val="27"/>
                <w:lang w:val="en-US" w:eastAsia="zh-CN" w:bidi="ar"/>
              </w:rPr>
              <w:t>作品简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kern w:val="0"/>
                <w:sz w:val="27"/>
                <w:szCs w:val="27"/>
                <w:lang w:val="en-US" w:eastAsia="zh-CN" w:bidi="ar"/>
              </w:rPr>
              <w:t>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0" w:beforeAutospacing="0" w:after="0" w:afterAutospacing="0" w:line="200" w:lineRule="exact"/>
              <w:ind w:left="0" w:righ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1"/>
                <w:w w:val="99"/>
                <w:kern w:val="0"/>
                <w:sz w:val="27"/>
                <w:szCs w:val="27"/>
                <w:fitText w:val="1242" w:id="364057832"/>
                <w:lang w:val="en-US" w:eastAsia="zh-CN" w:bidi="ar"/>
              </w:rPr>
              <w:t>(采编过程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5"/>
                <w:w w:val="99"/>
                <w:kern w:val="0"/>
                <w:sz w:val="27"/>
                <w:szCs w:val="27"/>
                <w:fitText w:val="1242" w:id="364057832"/>
                <w:lang w:val="en-US" w:eastAsia="zh-CN" w:bidi="ar"/>
              </w:rPr>
              <w:t>)</w:t>
            </w:r>
          </w:p>
        </w:tc>
        <w:tc>
          <w:tcPr>
            <w:tcW w:w="842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8" w:beforeAutospacing="0" w:after="0" w:afterAutospacing="0"/>
              <w:ind w:left="16" w:right="0" w:firstLine="396" w:firstLineChars="20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年战疫，无数人为守护人民群众生命安全和身体健康昼夜奋战，医生护士、党员、群众……自觉组建成无数支抗疫战队，集结挺进，走向疫情最严重的地方，走到人民最需要的地方。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8" w:beforeAutospacing="0" w:after="0" w:afterAutospacing="0"/>
              <w:ind w:left="16" w:right="0" w:firstLine="396" w:firstLineChars="20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该作品经过精心筹划，深入一线，广泛收集战疫一线工作人员生动的工作场景；通过录取同期声“‘疫’呼百应 绝不退缩”，集中体现石柱人民战疫情神；通过交叉剪辑、跳切等手法和技巧，力求更生动、更具吸引力地将战疫情景还原给受众，抓住受众的认同感，为受众营造幸福感和安全感。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20" w:beforeAutospacing="0" w:after="0" w:afterAutospacing="0"/>
              <w:ind w:left="274" w:right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1"/>
                <w:kern w:val="0"/>
                <w:sz w:val="28"/>
                <w:szCs w:val="28"/>
                <w:lang w:val="en-US" w:eastAsia="zh-CN" w:bidi="ar"/>
              </w:rPr>
              <w:t>社会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kern w:val="0"/>
                <w:sz w:val="28"/>
                <w:szCs w:val="28"/>
                <w:lang w:val="en-US" w:eastAsia="zh-CN" w:bidi="ar"/>
              </w:rPr>
              <w:t>效果</w:t>
            </w:r>
          </w:p>
        </w:tc>
        <w:tc>
          <w:tcPr>
            <w:tcW w:w="842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7" w:beforeAutospacing="0" w:after="0" w:afterAutospacing="0" w:line="285" w:lineRule="auto"/>
              <w:ind w:left="25" w:right="7" w:firstLine="403" w:firstLineChars="204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该片被学习强国APP重庆学习平台录用发布，被广泛转发播放，并被评为重庆“抗疫”优秀文艺作品，在重庆手机台展播。在三年疫情快要结束之际，以此片致敬全县人民，更是激励着全县人民弘扬伟大抗疫精神，积极投身干事创业、努力开创中国式现代化石柱新篇章的建设热潮中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atLeast"/>
        </w:trPr>
        <w:tc>
          <w:tcPr>
            <w:tcW w:w="1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1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1"/>
                <w:kern w:val="0"/>
                <w:sz w:val="27"/>
                <w:szCs w:val="27"/>
                <w:lang w:val="en-US" w:eastAsia="zh-CN" w:bidi="ar"/>
              </w:rPr>
              <w:t>初评评语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1"/>
                <w:kern w:val="0"/>
                <w:sz w:val="27"/>
                <w:szCs w:val="27"/>
                <w:lang w:val="en-US" w:eastAsia="zh-CN" w:bidi="ar"/>
              </w:rPr>
              <w:t>(推荐理由)</w:t>
            </w:r>
          </w:p>
        </w:tc>
        <w:tc>
          <w:tcPr>
            <w:tcW w:w="842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7" w:beforeAutospacing="0" w:after="0" w:afterAutospacing="0" w:line="285" w:lineRule="auto"/>
              <w:ind w:left="25" w:right="7" w:firstLine="403" w:firstLineChars="204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该作品以视频方式致敬所有战疫人员，反映石柱人民“疫”呼百应的精神面貌，有力、生动、深刻；画面聚焦平凡人的战疫细节，震撼且抓人；剪辑松、紧和宜，静、动搭配，视、听流畅，引人深入，显示了编辑的专业、用心。同意推荐。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84" w:beforeAutospacing="0" w:after="0" w:afterAutospacing="0"/>
              <w:ind w:left="0" w:right="0" w:firstLine="5412" w:firstLineChars="220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13"/>
                <w:kern w:val="0"/>
                <w:sz w:val="22"/>
                <w:szCs w:val="22"/>
                <w:lang w:val="en-US" w:eastAsia="zh-CN" w:bidi="ar"/>
              </w:rPr>
              <w:t>签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8"/>
                <w:kern w:val="0"/>
                <w:sz w:val="22"/>
                <w:szCs w:val="22"/>
                <w:lang w:val="en-US" w:eastAsia="zh-CN" w:bidi="ar"/>
              </w:rPr>
              <w:t>名：(加盖单位公章)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52" w:beforeAutospacing="0" w:after="0" w:afterAutospacing="0"/>
              <w:ind w:left="5505" w:right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8"/>
                <w:kern w:val="0"/>
                <w:sz w:val="22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4"/>
                <w:kern w:val="0"/>
                <w:sz w:val="22"/>
                <w:szCs w:val="22"/>
                <w:lang w:val="en-US" w:eastAsia="zh-CN" w:bidi="ar"/>
              </w:rPr>
              <w:t xml:space="preserve"> 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09" w:beforeAutospacing="0" w:after="0" w:afterAutospacing="0"/>
              <w:ind w:left="419" w:right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2"/>
                <w:kern w:val="0"/>
                <w:sz w:val="28"/>
                <w:szCs w:val="28"/>
                <w:lang w:val="en-US" w:eastAsia="zh-CN" w:bidi="ar"/>
              </w:rPr>
              <w:t>联系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1"/>
                <w:kern w:val="0"/>
                <w:sz w:val="28"/>
                <w:szCs w:val="28"/>
                <w:lang w:val="en-US" w:eastAsia="zh-CN" w:bidi="ar"/>
              </w:rPr>
              <w:t>人</w:t>
            </w:r>
          </w:p>
        </w:tc>
        <w:tc>
          <w:tcPr>
            <w:tcW w:w="2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王青钦</w:t>
            </w:r>
          </w:p>
        </w:tc>
        <w:tc>
          <w:tcPr>
            <w:tcW w:w="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05" w:beforeAutospacing="0" w:after="0" w:afterAutospacing="0"/>
              <w:ind w:left="243" w:right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8"/>
                <w:kern w:val="0"/>
                <w:sz w:val="28"/>
                <w:szCs w:val="28"/>
                <w:lang w:val="en-US" w:eastAsia="zh-CN" w:bidi="ar"/>
              </w:rPr>
              <w:t>电话</w:t>
            </w:r>
          </w:p>
        </w:tc>
        <w:tc>
          <w:tcPr>
            <w:tcW w:w="221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023—81500781</w:t>
            </w:r>
          </w:p>
        </w:tc>
        <w:tc>
          <w:tcPr>
            <w:tcW w:w="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09" w:beforeAutospacing="0" w:after="0" w:afterAutospacing="0"/>
              <w:ind w:left="230" w:right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手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3"/>
                <w:kern w:val="0"/>
                <w:sz w:val="28"/>
                <w:szCs w:val="28"/>
                <w:lang w:val="en-US" w:eastAsia="zh-CN" w:bidi="ar"/>
              </w:rPr>
              <w:t>机</w:t>
            </w: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18717069213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21" w:beforeAutospacing="0" w:after="0" w:afterAutospacing="0"/>
              <w:ind w:left="559" w:right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3"/>
                <w:kern w:val="0"/>
                <w:sz w:val="28"/>
                <w:szCs w:val="28"/>
                <w:lang w:val="en-US" w:eastAsia="zh-CN" w:bidi="ar"/>
              </w:rPr>
              <w:t>地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2"/>
                <w:kern w:val="0"/>
                <w:sz w:val="28"/>
                <w:szCs w:val="28"/>
                <w:lang w:val="en-US" w:eastAsia="zh-CN" w:bidi="ar"/>
              </w:rPr>
              <w:t>址</w:t>
            </w:r>
          </w:p>
        </w:tc>
        <w:tc>
          <w:tcPr>
            <w:tcW w:w="539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石柱土家族自治县南宾街道玉带北街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27" w:beforeAutospacing="0" w:after="0" w:afterAutospacing="0"/>
              <w:ind w:left="240" w:right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7"/>
                <w:kern w:val="0"/>
                <w:sz w:val="28"/>
                <w:szCs w:val="28"/>
                <w:lang w:val="en-US" w:eastAsia="zh-CN" w:bidi="ar"/>
              </w:rPr>
              <w:t>邮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箱</w:t>
            </w: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244865289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/>
              </w:rPr>
              <w:t>@qq.com</w:t>
            </w:r>
          </w:p>
        </w:tc>
      </w:tr>
    </w:tbl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20" w:beforeAutospacing="0" w:after="0" w:afterAutospacing="0"/>
        <w:ind w:left="274" w:right="0"/>
        <w:jc w:val="center"/>
        <w:textAlignment w:val="baseline"/>
        <w:rPr>
          <w:rFonts w:hint="eastAsia" w:ascii="方正仿宋简体" w:hAnsi="方正仿宋简体" w:eastAsia="方正仿宋简体" w:cs="方正仿宋简体"/>
          <w:snapToGrid/>
          <w:color w:val="000000"/>
          <w:spacing w:val="-1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20" w:beforeAutospacing="0" w:after="0" w:afterAutospacing="0"/>
        <w:ind w:left="274" w:right="0"/>
        <w:jc w:val="center"/>
        <w:textAlignment w:val="baseline"/>
        <w:rPr>
          <w:rFonts w:hint="eastAsia" w:ascii="方正仿宋简体" w:hAnsi="方正仿宋简体" w:eastAsia="方正仿宋简体" w:cs="方正仿宋简体"/>
          <w:snapToGrid/>
          <w:color w:val="000000"/>
          <w:spacing w:val="-1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20" w:beforeAutospacing="0" w:after="0" w:afterAutospacing="0"/>
        <w:ind w:left="274" w:right="0"/>
        <w:jc w:val="center"/>
        <w:textAlignment w:val="baseline"/>
        <w:rPr>
          <w:rFonts w:hint="eastAsia" w:ascii="方正仿宋简体" w:hAnsi="方正仿宋简体" w:eastAsia="方正仿宋简体" w:cs="方正仿宋简体"/>
          <w:snapToGrid/>
          <w:color w:val="000000"/>
          <w:spacing w:val="-1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20" w:beforeAutospacing="0" w:after="0" w:afterAutospacing="0"/>
        <w:ind w:left="274" w:right="0"/>
        <w:jc w:val="center"/>
        <w:textAlignment w:val="baseline"/>
        <w:rPr>
          <w:rFonts w:hint="eastAsia" w:ascii="方正仿宋简体" w:hAnsi="方正仿宋简体" w:eastAsia="方正仿宋简体" w:cs="方正仿宋简体"/>
          <w:snapToGrid/>
          <w:color w:val="000000"/>
          <w:spacing w:val="-1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20" w:beforeAutospacing="0" w:after="0" w:afterAutospacing="0"/>
        <w:ind w:left="274" w:right="0"/>
        <w:jc w:val="center"/>
        <w:textAlignment w:val="baseline"/>
        <w:rPr>
          <w:rFonts w:hint="eastAsia" w:ascii="方正仿宋简体" w:hAnsi="方正仿宋简体" w:eastAsia="方正仿宋简体" w:cs="方正仿宋简体"/>
          <w:snapToGrid/>
          <w:color w:val="000000"/>
          <w:spacing w:val="-1"/>
          <w:kern w:val="0"/>
          <w:sz w:val="28"/>
          <w:szCs w:val="28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snapToGrid/>
          <w:color w:val="000000"/>
          <w:spacing w:val="-1"/>
          <w:kern w:val="0"/>
          <w:sz w:val="28"/>
          <w:szCs w:val="28"/>
          <w:lang w:val="en-US" w:eastAsia="zh-CN" w:bidi="ar"/>
        </w:rPr>
        <w:t>作品二维码（请用微信扫码）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20" w:beforeAutospacing="0" w:after="0" w:afterAutospacing="0"/>
        <w:ind w:left="274" w:right="0"/>
        <w:jc w:val="center"/>
        <w:textAlignment w:val="baseline"/>
        <w:rPr>
          <w:rFonts w:hint="eastAsia" w:ascii="方正仿宋简体" w:hAnsi="方正仿宋简体" w:eastAsia="方正仿宋简体" w:cs="方正仿宋简体"/>
          <w:lang w:eastAsia="zh-CN"/>
        </w:rPr>
      </w:pPr>
      <w:r>
        <w:rPr>
          <w:rFonts w:hint="eastAsia" w:ascii="方正仿宋简体" w:hAnsi="方正仿宋简体" w:eastAsia="方正仿宋简体" w:cs="方正仿宋简体"/>
          <w:lang w:eastAsia="zh-CN"/>
        </w:rPr>
        <w:drawing>
          <wp:inline distT="0" distB="0" distL="114300" distR="114300">
            <wp:extent cx="5267325" cy="5267325"/>
            <wp:effectExtent l="0" t="0" r="9525" b="9525"/>
            <wp:docPr id="1" name="图片 1" descr="作品二维码：“疫”呼百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作品二维码：“疫”呼百应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20" w:beforeAutospacing="0" w:after="0" w:afterAutospacing="0"/>
        <w:ind w:left="274" w:right="0"/>
        <w:jc w:val="center"/>
        <w:textAlignment w:val="baseline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20" w:beforeAutospacing="0" w:after="0" w:afterAutospacing="0"/>
        <w:ind w:left="274" w:right="0"/>
        <w:jc w:val="center"/>
        <w:textAlignment w:val="baseline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20" w:beforeAutospacing="0" w:after="0" w:afterAutospacing="0"/>
        <w:ind w:left="274" w:right="0"/>
        <w:jc w:val="center"/>
        <w:textAlignment w:val="baseline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20" w:beforeAutospacing="0" w:after="0" w:afterAutospacing="0"/>
        <w:ind w:left="274" w:right="0"/>
        <w:jc w:val="center"/>
        <w:textAlignment w:val="baseline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20" w:beforeAutospacing="0" w:after="0" w:afterAutospacing="0"/>
        <w:ind w:left="274" w:right="0"/>
        <w:jc w:val="center"/>
        <w:textAlignment w:val="baseline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20" w:beforeAutospacing="0" w:after="0" w:afterAutospacing="0"/>
        <w:ind w:left="274" w:right="0"/>
        <w:jc w:val="center"/>
        <w:textAlignment w:val="baseline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20" w:beforeAutospacing="0" w:after="0" w:afterAutospacing="0"/>
        <w:ind w:left="274" w:right="0"/>
        <w:jc w:val="center"/>
        <w:textAlignment w:val="baseline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20" w:beforeAutospacing="0" w:after="0" w:afterAutospacing="0"/>
        <w:ind w:left="274" w:right="0"/>
        <w:jc w:val="center"/>
        <w:textAlignment w:val="baseline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20" w:beforeAutospacing="0" w:after="0" w:afterAutospacing="0"/>
        <w:ind w:left="274" w:right="0"/>
        <w:jc w:val="center"/>
        <w:textAlignment w:val="baseline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20" w:beforeAutospacing="0" w:after="0" w:afterAutospacing="0"/>
        <w:ind w:left="274" w:right="0"/>
        <w:jc w:val="center"/>
        <w:textAlignment w:val="baseline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作品链接：</w:t>
      </w:r>
    </w:p>
    <w:p>
      <w:pPr>
        <w:jc w:val="left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https://article.xuexi.cn/articles/index.html?art_id=1155181740773603872&amp;cdn=https%3A%2F%2Fregion-chongqing-resource&amp;item_id=1155181740773603872&amp;study_style_id=video_default&amp;t=1670491597778&amp;showmenu=false&amp;ref_read_id=26cfb50e-4672-4c1c-8b9a-434924a4722e_1670491852546&amp;pid=&amp;ptype=-1&amp;source=share&amp;share_to=wx_single</w:t>
      </w:r>
    </w:p>
    <w:p>
      <w:pPr>
        <w:jc w:val="left"/>
        <w:rPr>
          <w:rFonts w:hint="eastAsia" w:ascii="方正仿宋简体" w:hAnsi="方正仿宋简体" w:eastAsia="方正仿宋简体" w:cs="方正仿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44"/>
          <w:szCs w:val="44"/>
        </w:rPr>
        <w:t>“疫”呼百应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【字幕】“等疫情结束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......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”3年了，这5个字，不知不觉间成了我们联络时，无奈又期待的结束语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无形的战场，无色的硝烟，无声的号角，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在石柱，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一支又一支无私无畏的抗疫战队一次又一次自觉组建。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哪里有需要，他们就向哪里集结；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哪里有考验，他们就向哪里挺进。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一身白色战袍，一件红色马甲，一卷红色袖章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从清晨到日暮，从夜色渐浓到晨光破晓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从繁华闹市到背街小巷，从城市到农村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他们披甲上阵，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同时间赛跑，跟病毒较量；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他们步履不停，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用勇毅和坚守护一方平安，用行动诠释“让我来、我先上”的担当。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他们，是普通却又不平凡的人，是一束束虽不明亮但却炽热的光。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他们，也是我们。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时有所需，必有所为。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“疫”呼百应，绝不退缩！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【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同期声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】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“疫”呼百应，绝不退缩！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20" w:beforeAutospacing="0" w:after="0" w:afterAutospacing="0"/>
        <w:ind w:left="274" w:right="0"/>
        <w:jc w:val="center"/>
        <w:textAlignment w:val="baseline"/>
        <w:rPr>
          <w:rFonts w:hint="eastAsia" w:ascii="方正仿宋简体" w:hAnsi="方正仿宋简体" w:eastAsia="方正仿宋简体" w:cs="方正仿宋简体"/>
          <w:lang w:val="en-US" w:eastAsia="zh-CN"/>
        </w:rPr>
      </w:pPr>
      <w:bookmarkStart w:id="0" w:name="_GoBack"/>
      <w:bookmarkEnd w:id="0"/>
    </w:p>
    <w:sectPr>
      <w:pgSz w:w="11906" w:h="16838"/>
      <w:pgMar w:top="1429" w:right="901" w:bottom="1185" w:left="9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DBA76CA2-5A3C-4D7B-B1CB-B38357E7B40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CB6A847-0465-43A4-AEB1-63B388E462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OTFiMGM3ZTBmMWFhY2ZlZDQ0ZjBiYzU2NGYxMjkifQ=="/>
  </w:docVars>
  <w:rsids>
    <w:rsidRoot w:val="00000000"/>
    <w:rsid w:val="033349EE"/>
    <w:rsid w:val="03A02732"/>
    <w:rsid w:val="05A852A6"/>
    <w:rsid w:val="0BFF7F59"/>
    <w:rsid w:val="0C3C3A99"/>
    <w:rsid w:val="10EA5A3E"/>
    <w:rsid w:val="16C64858"/>
    <w:rsid w:val="195E5769"/>
    <w:rsid w:val="1BEC3A1C"/>
    <w:rsid w:val="24DF4E51"/>
    <w:rsid w:val="26687AE0"/>
    <w:rsid w:val="285D4280"/>
    <w:rsid w:val="2AD810F2"/>
    <w:rsid w:val="2D8C2F40"/>
    <w:rsid w:val="312F124F"/>
    <w:rsid w:val="347E631A"/>
    <w:rsid w:val="3BA0234C"/>
    <w:rsid w:val="3CAA0661"/>
    <w:rsid w:val="3FC3287A"/>
    <w:rsid w:val="43232E38"/>
    <w:rsid w:val="44A0766A"/>
    <w:rsid w:val="4A687A8A"/>
    <w:rsid w:val="4C6507D4"/>
    <w:rsid w:val="5246500B"/>
    <w:rsid w:val="566379CB"/>
    <w:rsid w:val="5A9102A6"/>
    <w:rsid w:val="5DE77884"/>
    <w:rsid w:val="610C1E54"/>
    <w:rsid w:val="633F4D43"/>
    <w:rsid w:val="652F2868"/>
    <w:rsid w:val="6A0740E0"/>
    <w:rsid w:val="6B321631"/>
    <w:rsid w:val="6E070BA8"/>
    <w:rsid w:val="70B106F5"/>
    <w:rsid w:val="721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basedOn w:val="2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648</Words>
  <Characters>1005</Characters>
  <Lines>1</Lines>
  <Paragraphs>1</Paragraphs>
  <TotalTime>0</TotalTime>
  <ScaleCrop>false</ScaleCrop>
  <LinksUpToDate>false</LinksUpToDate>
  <CharactersWithSpaces>1023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2023-03-14T02:50:00Z</dcterms:created>
  <dc:creator>Administrator.DESKTOP-JHU72LP</dc:creator>
  <cp:lastModifiedBy>江俊</cp:lastModifiedBy>
  <dcterms:modified xsi:type="dcterms:W3CDTF">2023-03-15T09:57:09Z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7B97C94062574D9F9C39B10FA27EA661</vt:lpwstr>
  </property>
</Properties>
</file>