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36" w:line="186" w:lineRule="auto"/>
        <w:ind w:left="2648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kern w:val="0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0"/>
          <w:kern w:val="0"/>
          <w:sz w:val="43"/>
          <w:szCs w:val="43"/>
        </w:rPr>
        <w:t>重</w:t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9"/>
          <w:kern w:val="0"/>
          <w:sz w:val="43"/>
          <w:szCs w:val="43"/>
        </w:rPr>
        <w:t>庆新闻奖参评作品推荐表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80" w:lineRule="exact"/>
        <w:jc w:val="left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kern w:val="0"/>
          <w:szCs w:val="21"/>
        </w:rPr>
      </w:pPr>
    </w:p>
    <w:tbl>
      <w:tblPr>
        <w:tblStyle w:val="5"/>
        <w:tblW w:w="1041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318"/>
        <w:gridCol w:w="429"/>
        <w:gridCol w:w="953"/>
        <w:gridCol w:w="874"/>
        <w:gridCol w:w="1434"/>
        <w:gridCol w:w="872"/>
        <w:gridCol w:w="2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994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7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03" w:lineRule="auto"/>
              <w:ind w:left="437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作品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标题</w:t>
            </w:r>
          </w:p>
        </w:tc>
        <w:tc>
          <w:tcPr>
            <w:tcW w:w="3574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5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《微访谈：一家三代军人的家国情怀》</w:t>
            </w:r>
          </w:p>
        </w:tc>
        <w:tc>
          <w:tcPr>
            <w:tcW w:w="14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7" w:line="202" w:lineRule="auto"/>
              <w:ind w:left="152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参评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项目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新闻专题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4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04" w:lineRule="auto"/>
              <w:ind w:left="426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体裁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新闻专题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4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4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0" w:line="203" w:lineRule="auto"/>
              <w:ind w:left="435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语种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94" w:type="dxa"/>
            <w:vAlign w:val="top"/>
          </w:tcPr>
          <w:p>
            <w:pPr>
              <w:widowControl/>
              <w:tabs>
                <w:tab w:val="left" w:pos="232"/>
              </w:tabs>
              <w:kinsoku w:val="0"/>
              <w:autoSpaceDE w:val="0"/>
              <w:autoSpaceDN w:val="0"/>
              <w:adjustRightInd w:val="0"/>
              <w:snapToGrid w:val="0"/>
              <w:spacing w:before="97" w:line="188" w:lineRule="auto"/>
              <w:ind w:left="92" w:right="178" w:firstLine="485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4"/>
                <w:kern w:val="0"/>
                <w:sz w:val="28"/>
                <w:szCs w:val="28"/>
              </w:rPr>
              <w:t>作   者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20"/>
                <w:kern w:val="0"/>
                <w:sz w:val="28"/>
                <w:szCs w:val="28"/>
              </w:rPr>
              <w:t>(主创人员)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王青钦 罗艺 聂棚淑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李小华 吴劲松 </w:t>
            </w:r>
          </w:p>
        </w:tc>
        <w:tc>
          <w:tcPr>
            <w:tcW w:w="8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7" w:line="204" w:lineRule="auto"/>
              <w:ind w:left="202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编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辑</w:t>
            </w:r>
          </w:p>
        </w:tc>
        <w:tc>
          <w:tcPr>
            <w:tcW w:w="485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陈柳吟 樊洪辰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9" w:line="203" w:lineRule="auto"/>
              <w:ind w:left="433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原创单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石柱土家族自治县融媒体中心</w:t>
            </w:r>
          </w:p>
        </w:tc>
        <w:tc>
          <w:tcPr>
            <w:tcW w:w="8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191" w:lineRule="auto"/>
              <w:ind w:left="208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5"/>
                <w:kern w:val="0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播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66" w:lineRule="auto"/>
              <w:ind w:left="209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5"/>
                <w:kern w:val="0"/>
                <w:sz w:val="28"/>
                <w:szCs w:val="28"/>
              </w:rPr>
              <w:t>单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4"/>
                <w:kern w:val="0"/>
                <w:sz w:val="28"/>
                <w:szCs w:val="28"/>
              </w:rPr>
              <w:t>位</w:t>
            </w:r>
          </w:p>
        </w:tc>
        <w:tc>
          <w:tcPr>
            <w:tcW w:w="485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石柱土家族自治县广播电视台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197" w:lineRule="auto"/>
              <w:ind w:left="390" w:right="242" w:hanging="134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4"/>
                <w:kern w:val="0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播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版面(名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称和版次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石柱综合频道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《石柱新闻》</w:t>
            </w:r>
          </w:p>
        </w:tc>
        <w:tc>
          <w:tcPr>
            <w:tcW w:w="87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0" w:line="191" w:lineRule="auto"/>
              <w:ind w:left="208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5"/>
                <w:kern w:val="0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播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2" w:lineRule="auto"/>
              <w:ind w:left="247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5"/>
                <w:kern w:val="0"/>
                <w:sz w:val="28"/>
                <w:szCs w:val="28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3"/>
                <w:kern w:val="0"/>
                <w:sz w:val="28"/>
                <w:szCs w:val="28"/>
              </w:rPr>
              <w:t>期</w:t>
            </w:r>
          </w:p>
        </w:tc>
        <w:tc>
          <w:tcPr>
            <w:tcW w:w="485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312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03" w:lineRule="auto"/>
              <w:ind w:left="116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新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媒体作品填报网址</w:t>
            </w:r>
          </w:p>
        </w:tc>
        <w:tc>
          <w:tcPr>
            <w:tcW w:w="7106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</w:trPr>
        <w:tc>
          <w:tcPr>
            <w:tcW w:w="19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 w:line="169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 w:line="169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 w:line="169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>︵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70" w:lineRule="auto"/>
              <w:ind w:left="719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70" w:lineRule="auto"/>
              <w:ind w:left="734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7"/>
                <w:kern w:val="0"/>
                <w:sz w:val="28"/>
                <w:szCs w:val="28"/>
              </w:rPr>
              <w:t>品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6"/>
                <w:kern w:val="0"/>
                <w:sz w:val="28"/>
                <w:szCs w:val="28"/>
              </w:rPr>
              <w:t>编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69" w:lineRule="auto"/>
              <w:ind w:left="716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简过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70" w:lineRule="auto"/>
              <w:ind w:left="722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4"/>
                <w:kern w:val="0"/>
                <w:sz w:val="28"/>
                <w:szCs w:val="28"/>
              </w:rPr>
              <w:t>介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61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>︶</w:t>
            </w:r>
          </w:p>
        </w:tc>
        <w:tc>
          <w:tcPr>
            <w:tcW w:w="8424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4" w:lineRule="auto"/>
              <w:ind w:right="112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无悔奉献，是军人不变的道德情怀。记者了解到在重庆市石柱县有这样一家人，罗明万老人和他的儿子、孙子，他们一家三代都是军人。记者在建军节前了解到他们一家三口的情况后，立即跟罗明万通了电话，希望能够采访他们，了解三代军人的家国情怀并进行宣传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4" w:lineRule="auto"/>
              <w:ind w:right="112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在采访的过程中，我们清晰地看到：在战争时期，革命军人的不易与艰辛，在和平时期，革命军人依然在奉献亲情温暖、奉献青春年华、奉献身体健康。记者发现了该家庭感人事迹的宣传价值，围绕一家三代始终以军人本色坚守初心使命，永葆奋斗底色的主题，对一家三代进行了深度采访，通过三代人的不同经历，带给观众启发和教育意义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4" w:lineRule="auto"/>
              <w:ind w:right="112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该作品立意深刻，感人生动、电视语言运用娴熟，画面构图精美。在建军节当天通过新闻平台、抖音、微信视频号发出后，传播广泛，点赞量多，社会反响强烈。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4" w:lineRule="auto"/>
              <w:ind w:right="112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该专题于建军节播出，推出正当时，时效性强，现场感强，传播效果极好，把对退役军人的关心和尊崇体现得淋漓尽致。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94" w:type="dxa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52" w:lineRule="auto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52" w:lineRule="auto"/>
              <w:ind w:left="0" w:leftChars="0" w:firstLine="0" w:firstLineChars="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181" w:lineRule="auto"/>
              <w:ind w:left="0" w:leftChars="0" w:firstLine="0" w:firstLineChars="0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社会效果</w:t>
            </w:r>
          </w:p>
        </w:tc>
        <w:tc>
          <w:tcPr>
            <w:tcW w:w="8424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4" w:lineRule="auto"/>
              <w:ind w:right="112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该作品在社会上引起了广泛的传播和不错的口碑。它在石柱发布视频号平台获得了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213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个推荐、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459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个点赞和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282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次转发，在石柱融媒抖音平台获得了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462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个赞、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33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个评论和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46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个转发。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9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" w:line="169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" w:line="169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>︵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70" w:lineRule="auto"/>
              <w:ind w:left="715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初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83" w:lineRule="auto"/>
              <w:ind w:left="72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4"/>
                <w:kern w:val="0"/>
                <w:sz w:val="28"/>
                <w:szCs w:val="28"/>
              </w:rPr>
              <w:t>评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67" w:lineRule="auto"/>
              <w:ind w:left="72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4"/>
                <w:kern w:val="0"/>
                <w:sz w:val="28"/>
                <w:szCs w:val="28"/>
              </w:rPr>
              <w:t>评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57" w:lineRule="auto"/>
              <w:ind w:left="72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语由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66" w:lineRule="auto"/>
              <w:ind w:left="86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  <w:t>︶</w:t>
            </w:r>
          </w:p>
        </w:tc>
        <w:tc>
          <w:tcPr>
            <w:tcW w:w="8424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4" w:lineRule="auto"/>
              <w:ind w:right="112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围绕一家三代始终以军人本色坚守初心使命，永葆奋斗底色的主题，对一家三代进行了深度采访，通过三代人的不同经历，带给观众启发和教育意义。该作品立意深刻，感人生动、电视语言运用娴熟，画面构图精美。在建军节当天通过新闻平台、抖音、微信视频号发出后，传播广泛，点赞量多，社会反响强烈。同意推荐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84" w:beforeAutospacing="0" w:after="0" w:afterAutospacing="0"/>
              <w:ind w:right="0" w:firstLine="5658" w:firstLineChars="23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3"/>
                <w:kern w:val="0"/>
                <w:sz w:val="22"/>
                <w:szCs w:val="22"/>
                <w:lang w:val="en-US" w:eastAsia="zh-CN" w:bidi="ar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名：(加盖单位公章)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05" w:lineRule="auto"/>
              <w:ind w:firstLine="5664" w:firstLineChars="24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4"/>
                <w:kern w:val="0"/>
                <w:sz w:val="22"/>
                <w:szCs w:val="22"/>
                <w:lang w:val="en-US" w:eastAsia="zh-CN" w:bidi="ar"/>
              </w:rPr>
              <w:t xml:space="preserve">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204" w:lineRule="auto"/>
              <w:ind w:left="11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联系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人</w:t>
            </w:r>
          </w:p>
        </w:tc>
        <w:tc>
          <w:tcPr>
            <w:tcW w:w="17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王青钦</w:t>
            </w:r>
          </w:p>
        </w:tc>
        <w:tc>
          <w:tcPr>
            <w:tcW w:w="9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04" w:lineRule="auto"/>
              <w:ind w:left="131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8"/>
                <w:kern w:val="0"/>
                <w:sz w:val="28"/>
                <w:szCs w:val="28"/>
              </w:rPr>
              <w:t>电话</w:t>
            </w:r>
          </w:p>
        </w:tc>
        <w:tc>
          <w:tcPr>
            <w:tcW w:w="2308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023—81500781</w:t>
            </w:r>
          </w:p>
        </w:tc>
        <w:tc>
          <w:tcPr>
            <w:tcW w:w="8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203" w:lineRule="auto"/>
              <w:ind w:left="139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4"/>
                <w:kern w:val="0"/>
                <w:sz w:val="28"/>
                <w:szCs w:val="28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机</w:t>
            </w:r>
          </w:p>
        </w:tc>
        <w:tc>
          <w:tcPr>
            <w:tcW w:w="2544" w:type="dxa"/>
            <w:tcBorders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18717069213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9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185" w:lineRule="auto"/>
              <w:ind w:left="112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</w:rPr>
              <w:t>址</w:t>
            </w:r>
          </w:p>
        </w:tc>
        <w:tc>
          <w:tcPr>
            <w:tcW w:w="50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石柱土家族自治县南宾街道玉带北街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87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185" w:lineRule="auto"/>
              <w:ind w:left="148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7"/>
                <w:kern w:val="0"/>
                <w:sz w:val="28"/>
                <w:szCs w:val="28"/>
              </w:rPr>
              <w:t>邮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6"/>
                <w:kern w:val="0"/>
                <w:sz w:val="28"/>
                <w:szCs w:val="28"/>
              </w:rPr>
              <w:t>箱</w:t>
            </w:r>
          </w:p>
        </w:tc>
        <w:tc>
          <w:tcPr>
            <w:tcW w:w="25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244865289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@qq.com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</w:rPr>
        <w:sectPr>
          <w:footerReference r:id="rId3" w:type="default"/>
          <w:pgSz w:w="11907" w:h="16839"/>
          <w:pgMar w:top="1431" w:right="868" w:bottom="1608" w:left="674" w:header="0" w:footer="1444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微访谈：一家三代军人的家国情怀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记者：王青钦 罗艺 聂棚淑 李小华 吴劲松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导语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今天是八一建军节，是人民军队诞生的纪念日，也是军民同庆的节日。在石柱，有一家三代军人，是一个军魂代代相传的军人世家，我们一起来听听他们的家国故事。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字幕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军号嘹亮，军魂传承。三代人，这是他们的初心故事。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西藏平叛、中印边境自卫反击战老兵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罗明万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我叫罗明万，是1959年3月入伍当兵的。土匪他骑马，他适应于西藏的气候，雪山环境他也适应，我们就不适应，抗枪抗炮，走路相当困难，缺乏氧气，呼吸也困难。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因为（妻子）是我们同学，高忠珍，是我们同班同学，所以说都了解，她又吃苦，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她非常能吃苦，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非常能理家，所以说我们两个就合适，结婚以后我就走了，三天。（妻子）理解部队，你既然选择了军人，那你就要付出，你就要耐得住寂寞。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</w:rPr>
        <w:t>罗明万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  <w:lang w:val="en-US" w:eastAsia="zh-CN"/>
        </w:rPr>
        <w:t xml:space="preserve">妻子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z w:val="28"/>
          <w:szCs w:val="28"/>
        </w:rPr>
        <w:t>高忠珍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在部队一年两年才回来一次，我只要想到，只要他在部队的，为党做贡献。我那时给他绣的手巾，还有包包，我在上面给他绣的就是“把一切献给党”，经常写信鼓励他，让他不要担心家里，家里一切都由我来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西藏平叛、中印边境自卫反击战老兵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罗明万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这个一辈子的过日子，不要去追求人家那个漂亮啊、颜值高啊，那个管不了一辈子，还是要踏实，能够吃苦、理家。我们两个结婚，现在是59年的婚龄，明年就是钻石婚了，60年了。我们家里是三代军人，我是军人，儿子是军人，孙子也是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原空军某部副师长、特级飞行员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罗治洪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叫罗治洪，1983年6月入伍，父亲跟我曾经说过一句话，就说，希望你不要比我差。（入伍时）还不到17岁就走了，非常想家，因为从来没离开过父母，自己到部队就全靠一个人了，那个感觉啊，这个心里没底，训练非常之艰苦。最热的时候我们在吐鲁番，气温达到44度，我们还要飞行；最冷的时候在乌鲁木齐，我们经历过零下35度的时候也在飞行。因为我和妻子谈恋爱的时候，确定关系之前，我就跟她讲过，我说你以后嫁给军人是非常不容易的，军嫂就意味着奉献。就像父亲教育我一样，我一样教育他（儿子），到部队去怎么做，怎么去努力，怎么去求进步，都跟他说得很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原空军某部连长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我叫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罗翼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我是2009年考入徐州空军大学，然后当了一名空军勤务干部。我从小感受到的都是爱党爱国的家庭氛围，家庭带来的正能量比较多。寒暑假到父亲的单位（探亲），心里面想的是，我长大也要进部队，因为我进去了以后看到，所有的军人、所有的飞行表演，然后看了所有飞行训练，在我心里都是很神圣的，所以说我那个时候心里就埋下了一颗种子。我当了兵以后就更能理解父亲，当时这种舍小家为大家的精神，我也要向他学习，始终有这样一个信念，就是别人能干好我也能干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原空军某部副师长、特级飞行员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罗治洪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爱党、和睦、友善、团结、勤俭，这个小家庭，就是国家大家庭的一个小细胞。只有我们把自己的家建设好，才能为国家为党更好地工作。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西藏平叛、中印边境自卫反击战老兵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罗明万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就像习主席说的，要为国家、为人民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要有担当，要有责任。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同期声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：我志愿加入中国共产党。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采访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西藏平叛、中印边境自卫反击战老兵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罗明万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清清白白地做人，干干净净地做事。自己啊，要好好的，牢记不要忘了初心。</w:t>
      </w:r>
    </w:p>
    <w:p>
      <w:pPr>
        <w:rPr>
          <w:rFonts w:hint="eastAsia" w:ascii="方正仿宋简体" w:hAnsi="方正仿宋简体" w:eastAsia="方正仿宋简体" w:cs="方正仿宋简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4E0C4BE-F2BF-4B70-9A00-17FC39DF06E0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B37349A-7E7A-438D-8AE7-06B479C452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8" w:lineRule="auto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11"/>
        <w:szCs w:val="1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1F8B3FCB"/>
    <w:rsid w:val="028711AE"/>
    <w:rsid w:val="03C318A0"/>
    <w:rsid w:val="05942874"/>
    <w:rsid w:val="06E47B5F"/>
    <w:rsid w:val="07B3399C"/>
    <w:rsid w:val="0C941B57"/>
    <w:rsid w:val="102069B2"/>
    <w:rsid w:val="125D16BE"/>
    <w:rsid w:val="14012958"/>
    <w:rsid w:val="1B764D9C"/>
    <w:rsid w:val="1F8B3FCB"/>
    <w:rsid w:val="234F4C78"/>
    <w:rsid w:val="24D07789"/>
    <w:rsid w:val="25822C4C"/>
    <w:rsid w:val="2D586069"/>
    <w:rsid w:val="36A37CDD"/>
    <w:rsid w:val="36D72C3B"/>
    <w:rsid w:val="3B047C67"/>
    <w:rsid w:val="3BD53D22"/>
    <w:rsid w:val="3EF36B45"/>
    <w:rsid w:val="3F3013EB"/>
    <w:rsid w:val="46EE37D3"/>
    <w:rsid w:val="4ABD14F2"/>
    <w:rsid w:val="4D3006A2"/>
    <w:rsid w:val="527575AE"/>
    <w:rsid w:val="535C7D47"/>
    <w:rsid w:val="58FD5A32"/>
    <w:rsid w:val="5BB73D61"/>
    <w:rsid w:val="623A12C4"/>
    <w:rsid w:val="6F8D6CA2"/>
    <w:rsid w:val="70F243F1"/>
    <w:rsid w:val="71C9673F"/>
    <w:rsid w:val="76917678"/>
    <w:rsid w:val="78733ADB"/>
    <w:rsid w:val="796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849</Words>
  <Characters>900</Characters>
  <Lines>0</Lines>
  <Paragraphs>0</Paragraphs>
  <TotalTime>0</TotalTime>
  <ScaleCrop>false</ScaleCrop>
  <LinksUpToDate>false</LinksUpToDate>
  <CharactersWithSpaces>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2023-03-09T07:38:00Z</dcterms:created>
  <dc:creator>WPS_1678108744</dc:creator>
  <cp:lastModifiedBy>江俊</cp:lastModifiedBy>
  <dcterms:modified xsi:type="dcterms:W3CDTF">2023-03-15T09:59:31Z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384F83A7B34842DB8A832BB86451BE3E</vt:lpwstr>
  </property>
</Properties>
</file>